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tblpY="1"/>
        <w:tblOverlap w:val="never"/>
        <w:tblW w:w="0" w:type="auto"/>
        <w:tblLayout w:type="fixed"/>
        <w:tblCellMar>
          <w:left w:w="70" w:type="dxa"/>
          <w:right w:w="70" w:type="dxa"/>
        </w:tblCellMar>
        <w:tblLook w:val="04A0"/>
      </w:tblPr>
      <w:tblGrid>
        <w:gridCol w:w="361"/>
        <w:gridCol w:w="1836"/>
        <w:gridCol w:w="577"/>
        <w:gridCol w:w="1444"/>
        <w:gridCol w:w="141"/>
      </w:tblGrid>
      <w:tr w:rsidR="00B94557" w:rsidTr="00DA7A01">
        <w:tc>
          <w:tcPr>
            <w:tcW w:w="4359" w:type="dxa"/>
            <w:gridSpan w:val="5"/>
          </w:tcPr>
          <w:p w:rsidR="00B94557" w:rsidRDefault="00B94557" w:rsidP="00DA7A01">
            <w:pPr>
              <w:jc w:val="center"/>
              <w:rPr>
                <w:rStyle w:val="10"/>
                <w:rFonts w:eastAsia="Calibri" w:cs="Calibri"/>
                <w:lang w:eastAsia="en-US"/>
              </w:rPr>
            </w:pPr>
          </w:p>
          <w:p w:rsidR="00B94557" w:rsidRDefault="00B94557" w:rsidP="00DA7A01">
            <w:pPr>
              <w:jc w:val="center"/>
              <w:rPr>
                <w:rStyle w:val="10"/>
                <w:rFonts w:eastAsia="Calibri" w:cs="Calibri"/>
              </w:rPr>
            </w:pPr>
            <w:r>
              <w:rPr>
                <w:rStyle w:val="10"/>
                <w:rFonts w:eastAsia="Calibri" w:cs="Calibri"/>
              </w:rPr>
              <w:t>АДМИНИСТРАЦИЯ</w:t>
            </w:r>
          </w:p>
          <w:p w:rsidR="00B94557" w:rsidRDefault="00B94557" w:rsidP="00DA7A01">
            <w:pPr>
              <w:jc w:val="center"/>
              <w:rPr>
                <w:rStyle w:val="10"/>
                <w:rFonts w:eastAsia="Calibri" w:cs="Calibri"/>
              </w:rPr>
            </w:pPr>
            <w:r>
              <w:rPr>
                <w:rStyle w:val="10"/>
                <w:rFonts w:eastAsia="Calibri" w:cs="Calibri"/>
              </w:rPr>
              <w:t>муниципального образования</w:t>
            </w:r>
          </w:p>
          <w:p w:rsidR="00B94557" w:rsidRDefault="00B94557" w:rsidP="00DA7A01">
            <w:pPr>
              <w:jc w:val="center"/>
              <w:rPr>
                <w:rStyle w:val="10"/>
                <w:rFonts w:eastAsia="Calibri" w:cs="Calibri"/>
              </w:rPr>
            </w:pPr>
            <w:proofErr w:type="spellStart"/>
            <w:r>
              <w:rPr>
                <w:b/>
                <w:sz w:val="28"/>
                <w:szCs w:val="28"/>
              </w:rPr>
              <w:t>Благодарновский</w:t>
            </w:r>
            <w:proofErr w:type="spellEnd"/>
            <w:r>
              <w:rPr>
                <w:rStyle w:val="10"/>
                <w:rFonts w:eastAsia="Calibri" w:cs="Calibri"/>
              </w:rPr>
              <w:t xml:space="preserve"> сельсовет</w:t>
            </w:r>
          </w:p>
          <w:p w:rsidR="00B94557" w:rsidRDefault="00B94557" w:rsidP="00DA7A01">
            <w:pPr>
              <w:jc w:val="center"/>
              <w:rPr>
                <w:rStyle w:val="10"/>
                <w:rFonts w:eastAsia="Calibri" w:cs="Calibri"/>
              </w:rPr>
            </w:pPr>
            <w:proofErr w:type="spellStart"/>
            <w:r>
              <w:rPr>
                <w:rStyle w:val="10"/>
                <w:rFonts w:eastAsia="Calibri" w:cs="Calibri"/>
              </w:rPr>
              <w:t>Ташлинского</w:t>
            </w:r>
            <w:proofErr w:type="spellEnd"/>
            <w:r>
              <w:rPr>
                <w:rStyle w:val="10"/>
                <w:rFonts w:eastAsia="Calibri" w:cs="Calibri"/>
              </w:rPr>
              <w:t xml:space="preserve"> района</w:t>
            </w:r>
          </w:p>
          <w:p w:rsidR="00B94557" w:rsidRDefault="00B94557" w:rsidP="00DA7A01">
            <w:pPr>
              <w:jc w:val="center"/>
              <w:rPr>
                <w:rStyle w:val="10"/>
                <w:rFonts w:eastAsia="Calibri" w:cs="Calibri"/>
              </w:rPr>
            </w:pPr>
            <w:r>
              <w:rPr>
                <w:rStyle w:val="10"/>
                <w:rFonts w:eastAsia="Calibri" w:cs="Calibri"/>
              </w:rPr>
              <w:t>Оренбургской области</w:t>
            </w:r>
          </w:p>
          <w:p w:rsidR="00B94557" w:rsidRDefault="00B94557" w:rsidP="00DA7A01">
            <w:pPr>
              <w:jc w:val="center"/>
              <w:rPr>
                <w:rStyle w:val="10"/>
                <w:rFonts w:eastAsia="Calibri" w:cs="Calibri"/>
              </w:rPr>
            </w:pPr>
          </w:p>
          <w:p w:rsidR="00B94557" w:rsidRDefault="00B94557" w:rsidP="00DA7A01">
            <w:pPr>
              <w:jc w:val="center"/>
              <w:rPr>
                <w:rStyle w:val="10"/>
                <w:rFonts w:eastAsia="Calibri" w:cs="Calibri"/>
                <w:b w:val="0"/>
              </w:rPr>
            </w:pPr>
            <w:r>
              <w:rPr>
                <w:rStyle w:val="10"/>
                <w:rFonts w:eastAsia="Calibri" w:cs="Calibri"/>
              </w:rPr>
              <w:t>ПОСТАНОВЛЕНИЕ</w:t>
            </w:r>
          </w:p>
          <w:p w:rsidR="00B94557" w:rsidRDefault="00B94557" w:rsidP="00DA7A01">
            <w:pPr>
              <w:spacing w:line="256" w:lineRule="auto"/>
              <w:jc w:val="center"/>
              <w:rPr>
                <w:rStyle w:val="10"/>
                <w:rFonts w:eastAsia="Calibri" w:cs="Calibri"/>
                <w:b w:val="0"/>
                <w:lang w:eastAsia="en-US"/>
              </w:rPr>
            </w:pPr>
          </w:p>
        </w:tc>
      </w:tr>
      <w:tr w:rsidR="00B94557" w:rsidTr="00DA7A01">
        <w:trPr>
          <w:gridBefore w:val="1"/>
          <w:gridAfter w:val="1"/>
          <w:wBefore w:w="361" w:type="dxa"/>
          <w:wAfter w:w="141" w:type="dxa"/>
        </w:trPr>
        <w:tc>
          <w:tcPr>
            <w:tcW w:w="1836" w:type="dxa"/>
            <w:tcBorders>
              <w:top w:val="nil"/>
              <w:left w:val="nil"/>
              <w:bottom w:val="single" w:sz="6" w:space="0" w:color="auto"/>
              <w:right w:val="nil"/>
            </w:tcBorders>
            <w:hideMark/>
          </w:tcPr>
          <w:p w:rsidR="00B94557" w:rsidRDefault="00B94557" w:rsidP="00DA7A01">
            <w:pPr>
              <w:spacing w:line="256" w:lineRule="auto"/>
              <w:ind w:left="-503" w:firstLine="503"/>
              <w:rPr>
                <w:rStyle w:val="10"/>
                <w:rFonts w:eastAsia="Calibri" w:cs="Calibri"/>
                <w:b w:val="0"/>
                <w:lang w:eastAsia="en-US"/>
              </w:rPr>
            </w:pPr>
            <w:r>
              <w:rPr>
                <w:rStyle w:val="10"/>
                <w:rFonts w:eastAsia="Calibri" w:cs="Calibri"/>
                <w:b w:val="0"/>
                <w:bCs/>
              </w:rPr>
              <w:t>00.02.2022</w:t>
            </w:r>
          </w:p>
        </w:tc>
        <w:tc>
          <w:tcPr>
            <w:tcW w:w="577" w:type="dxa"/>
            <w:hideMark/>
          </w:tcPr>
          <w:p w:rsidR="00B94557" w:rsidRDefault="00B94557" w:rsidP="00DA7A01">
            <w:pPr>
              <w:spacing w:line="256" w:lineRule="auto"/>
              <w:jc w:val="both"/>
              <w:rPr>
                <w:rStyle w:val="10"/>
                <w:rFonts w:eastAsia="Calibri" w:cs="Calibri"/>
                <w:b w:val="0"/>
                <w:lang w:eastAsia="en-US"/>
              </w:rPr>
            </w:pPr>
            <w:r>
              <w:rPr>
                <w:rStyle w:val="10"/>
                <w:rFonts w:eastAsia="Calibri" w:cs="Calibri"/>
              </w:rPr>
              <w:t>№</w:t>
            </w:r>
          </w:p>
        </w:tc>
        <w:tc>
          <w:tcPr>
            <w:tcW w:w="1444" w:type="dxa"/>
            <w:tcBorders>
              <w:top w:val="nil"/>
              <w:left w:val="nil"/>
              <w:bottom w:val="single" w:sz="6" w:space="0" w:color="auto"/>
              <w:right w:val="nil"/>
            </w:tcBorders>
            <w:hideMark/>
          </w:tcPr>
          <w:p w:rsidR="00B94557" w:rsidRDefault="00B94557" w:rsidP="00DA7A01">
            <w:pPr>
              <w:spacing w:line="256" w:lineRule="auto"/>
              <w:rPr>
                <w:rStyle w:val="10"/>
                <w:rFonts w:eastAsia="Calibri" w:cs="Calibri"/>
                <w:b w:val="0"/>
                <w:lang w:eastAsia="en-US"/>
              </w:rPr>
            </w:pPr>
            <w:r>
              <w:rPr>
                <w:rStyle w:val="10"/>
                <w:rFonts w:eastAsia="Calibri" w:cs="Calibri"/>
                <w:b w:val="0"/>
                <w:bCs/>
              </w:rPr>
              <w:t>00-п</w:t>
            </w:r>
          </w:p>
        </w:tc>
      </w:tr>
      <w:tr w:rsidR="00B94557" w:rsidTr="00DA7A01">
        <w:tc>
          <w:tcPr>
            <w:tcW w:w="4359" w:type="dxa"/>
            <w:gridSpan w:val="5"/>
            <w:hideMark/>
          </w:tcPr>
          <w:p w:rsidR="00B94557" w:rsidRDefault="00B94557" w:rsidP="00DA7A01">
            <w:pPr>
              <w:spacing w:line="256" w:lineRule="auto"/>
              <w:jc w:val="center"/>
              <w:rPr>
                <w:rStyle w:val="10"/>
                <w:rFonts w:eastAsia="Calibri" w:cs="Calibri"/>
                <w:lang w:eastAsia="en-US"/>
              </w:rPr>
            </w:pPr>
            <w:r>
              <w:rPr>
                <w:rStyle w:val="10"/>
                <w:rFonts w:eastAsia="Calibri" w:cs="Calibri"/>
              </w:rPr>
              <w:t>с. Благодарное</w:t>
            </w:r>
          </w:p>
        </w:tc>
      </w:tr>
    </w:tbl>
    <w:p w:rsidR="008570E2" w:rsidRDefault="008570E2" w:rsidP="008533E0">
      <w:pPr>
        <w:rPr>
          <w:sz w:val="28"/>
          <w:szCs w:val="28"/>
        </w:rPr>
      </w:pPr>
    </w:p>
    <w:tbl>
      <w:tblPr>
        <w:tblpPr w:leftFromText="180" w:rightFromText="180" w:vertAnchor="text" w:horzAnchor="margin" w:tblpY="1135"/>
        <w:tblW w:w="9498" w:type="dxa"/>
        <w:tblLayout w:type="fixed"/>
        <w:tblLook w:val="04A0"/>
      </w:tblPr>
      <w:tblGrid>
        <w:gridCol w:w="4962"/>
        <w:gridCol w:w="4536"/>
      </w:tblGrid>
      <w:tr w:rsidR="008570E2" w:rsidRPr="00DB6ADE" w:rsidTr="00B94557">
        <w:trPr>
          <w:trHeight w:val="1413"/>
        </w:trPr>
        <w:tc>
          <w:tcPr>
            <w:tcW w:w="4962" w:type="dxa"/>
          </w:tcPr>
          <w:p w:rsidR="008570E2" w:rsidRPr="008570E2" w:rsidRDefault="008570E2" w:rsidP="00B94557">
            <w:pPr>
              <w:tabs>
                <w:tab w:val="left" w:pos="5245"/>
              </w:tabs>
              <w:snapToGrid w:val="0"/>
              <w:ind w:right="113"/>
              <w:jc w:val="both"/>
              <w:rPr>
                <w:sz w:val="24"/>
                <w:szCs w:val="24"/>
              </w:rPr>
            </w:pPr>
            <w:r w:rsidRPr="008570E2">
              <w:rPr>
                <w:sz w:val="24"/>
                <w:szCs w:val="24"/>
              </w:rPr>
              <w:t xml:space="preserve">Об утверждении формы проверочного листа (список контрольных вопросов), применяемого при осуществлении муниципального земельного контроля </w:t>
            </w:r>
          </w:p>
        </w:tc>
        <w:tc>
          <w:tcPr>
            <w:tcW w:w="4536" w:type="dxa"/>
          </w:tcPr>
          <w:p w:rsidR="008570E2" w:rsidRPr="00DB6ADE" w:rsidRDefault="008570E2" w:rsidP="00B94557">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C478F5" w:rsidRPr="00B94557" w:rsidRDefault="00B94557" w:rsidP="00A12658">
      <w:pPr>
        <w:spacing w:line="216" w:lineRule="auto"/>
        <w:jc w:val="center"/>
        <w:rPr>
          <w:sz w:val="28"/>
          <w:szCs w:val="28"/>
        </w:rPr>
      </w:pPr>
      <w:r w:rsidRPr="00B94557">
        <w:rPr>
          <w:sz w:val="28"/>
          <w:szCs w:val="28"/>
        </w:rPr>
        <w:t>ПРОЕКТ</w:t>
      </w: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Pr="001B6A6A" w:rsidRDefault="00E80979" w:rsidP="00B94557">
      <w:pPr>
        <w:pStyle w:val="af9"/>
        <w:ind w:firstLine="567"/>
        <w:jc w:val="both"/>
        <w:rPr>
          <w:sz w:val="28"/>
          <w:szCs w:val="28"/>
        </w:rPr>
      </w:pPr>
      <w:r>
        <w:rPr>
          <w:color w:val="000000"/>
          <w:sz w:val="28"/>
          <w:szCs w:val="28"/>
        </w:rPr>
        <w:t xml:space="preserve">В соответствии со </w:t>
      </w:r>
      <w:r w:rsidRPr="00A3075E">
        <w:rPr>
          <w:color w:val="000000"/>
          <w:sz w:val="28"/>
          <w:szCs w:val="28"/>
        </w:rPr>
        <w:t>стать</w:t>
      </w:r>
      <w:proofErr w:type="gramStart"/>
      <w:r w:rsidR="00547C4B">
        <w:rPr>
          <w:color w:val="000000"/>
          <w:sz w:val="28"/>
          <w:szCs w:val="28"/>
          <w:lang w:val="en-US"/>
        </w:rPr>
        <w:t>e</w:t>
      </w:r>
      <w:proofErr w:type="spellStart"/>
      <w:proofErr w:type="gramEnd"/>
      <w:r>
        <w:rPr>
          <w:color w:val="000000"/>
          <w:sz w:val="28"/>
          <w:szCs w:val="28"/>
        </w:rPr>
        <w:t>й</w:t>
      </w:r>
      <w:proofErr w:type="spellEnd"/>
      <w:r>
        <w:rPr>
          <w:color w:val="000000"/>
          <w:sz w:val="28"/>
          <w:szCs w:val="28"/>
        </w:rPr>
        <w:t xml:space="preserve">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B94557" w:rsidRPr="001B6A6A">
        <w:rPr>
          <w:sz w:val="28"/>
          <w:szCs w:val="28"/>
        </w:rPr>
        <w:t xml:space="preserve">администрации муниципального образования </w:t>
      </w:r>
      <w:proofErr w:type="spellStart"/>
      <w:r w:rsidR="00B94557" w:rsidRPr="001B6A6A">
        <w:rPr>
          <w:bCs/>
          <w:color w:val="000000"/>
          <w:sz w:val="28"/>
          <w:szCs w:val="28"/>
        </w:rPr>
        <w:t>Благодарновский</w:t>
      </w:r>
      <w:proofErr w:type="spellEnd"/>
      <w:r w:rsidR="00B94557" w:rsidRPr="001B6A6A">
        <w:rPr>
          <w:sz w:val="28"/>
          <w:szCs w:val="28"/>
        </w:rPr>
        <w:t xml:space="preserve"> сельсовет </w:t>
      </w:r>
      <w:proofErr w:type="spellStart"/>
      <w:r w:rsidR="00B94557" w:rsidRPr="001B6A6A">
        <w:rPr>
          <w:sz w:val="28"/>
          <w:szCs w:val="28"/>
        </w:rPr>
        <w:t>Ташлинского</w:t>
      </w:r>
      <w:proofErr w:type="spellEnd"/>
      <w:r w:rsidR="00B94557" w:rsidRPr="001B6A6A">
        <w:rPr>
          <w:sz w:val="28"/>
          <w:szCs w:val="28"/>
        </w:rPr>
        <w:t xml:space="preserve"> района Оренбургской области  </w:t>
      </w:r>
    </w:p>
    <w:p w:rsidR="00887344" w:rsidRPr="00B94557" w:rsidRDefault="00887344" w:rsidP="00B94557">
      <w:pPr>
        <w:shd w:val="clear" w:color="auto" w:fill="FFFFFF"/>
        <w:ind w:firstLine="851"/>
        <w:jc w:val="both"/>
        <w:rPr>
          <w:b/>
          <w:color w:val="000000"/>
          <w:sz w:val="28"/>
          <w:szCs w:val="28"/>
        </w:rPr>
      </w:pPr>
      <w:proofErr w:type="spellStart"/>
      <w:proofErr w:type="gramStart"/>
      <w:r w:rsidRPr="00B94557">
        <w:rPr>
          <w:b/>
          <w:color w:val="000000"/>
          <w:sz w:val="28"/>
          <w:szCs w:val="28"/>
        </w:rPr>
        <w:t>п</w:t>
      </w:r>
      <w:proofErr w:type="spellEnd"/>
      <w:proofErr w:type="gramEnd"/>
      <w:r w:rsidRPr="00B94557">
        <w:rPr>
          <w:b/>
          <w:color w:val="000000"/>
          <w:sz w:val="28"/>
          <w:szCs w:val="28"/>
        </w:rPr>
        <w:t xml:space="preserve"> о с т а </w:t>
      </w:r>
      <w:proofErr w:type="spellStart"/>
      <w:r w:rsidRPr="00B94557">
        <w:rPr>
          <w:b/>
          <w:color w:val="000000"/>
          <w:sz w:val="28"/>
          <w:szCs w:val="28"/>
        </w:rPr>
        <w:t>н</w:t>
      </w:r>
      <w:proofErr w:type="spellEnd"/>
      <w:r w:rsidRPr="00B94557">
        <w:rPr>
          <w:b/>
          <w:color w:val="000000"/>
          <w:sz w:val="28"/>
          <w:szCs w:val="28"/>
        </w:rPr>
        <w:t xml:space="preserve"> о в л я е т:</w:t>
      </w:r>
    </w:p>
    <w:p w:rsidR="00887344" w:rsidRDefault="00B94557" w:rsidP="00B94557">
      <w:pPr>
        <w:pStyle w:val="af9"/>
        <w:ind w:firstLine="567"/>
        <w:jc w:val="both"/>
        <w:rPr>
          <w:sz w:val="28"/>
          <w:szCs w:val="28"/>
        </w:rPr>
      </w:pPr>
      <w:r>
        <w:rPr>
          <w:sz w:val="28"/>
          <w:szCs w:val="28"/>
        </w:rPr>
        <w:t xml:space="preserve">1. </w:t>
      </w:r>
      <w:r w:rsidR="00887344" w:rsidRPr="00EB5725">
        <w:rPr>
          <w:sz w:val="28"/>
          <w:szCs w:val="28"/>
        </w:rPr>
        <w:t>Утвердить форм</w:t>
      </w:r>
      <w:r w:rsidR="00887344">
        <w:rPr>
          <w:sz w:val="28"/>
          <w:szCs w:val="28"/>
        </w:rPr>
        <w:t>у</w:t>
      </w:r>
      <w:r w:rsidR="00887344" w:rsidRPr="00EB5725">
        <w:rPr>
          <w:sz w:val="28"/>
          <w:szCs w:val="28"/>
        </w:rPr>
        <w:t xml:space="preserve"> проверочн</w:t>
      </w:r>
      <w:r w:rsidR="00887344">
        <w:rPr>
          <w:sz w:val="28"/>
          <w:szCs w:val="28"/>
        </w:rPr>
        <w:t>ого</w:t>
      </w:r>
      <w:r w:rsidR="00887344" w:rsidRPr="00EB5725">
        <w:rPr>
          <w:sz w:val="28"/>
          <w:szCs w:val="28"/>
        </w:rPr>
        <w:t xml:space="preserve"> лист</w:t>
      </w:r>
      <w:r w:rsidR="00887344">
        <w:rPr>
          <w:sz w:val="28"/>
          <w:szCs w:val="28"/>
        </w:rPr>
        <w:t>а</w:t>
      </w:r>
      <w:r w:rsidR="00887344" w:rsidRPr="00EB5725">
        <w:rPr>
          <w:sz w:val="28"/>
          <w:szCs w:val="28"/>
        </w:rPr>
        <w:t xml:space="preserve"> (спис</w:t>
      </w:r>
      <w:r w:rsidR="00887344">
        <w:rPr>
          <w:sz w:val="28"/>
          <w:szCs w:val="28"/>
        </w:rPr>
        <w:t>ок</w:t>
      </w:r>
      <w:r w:rsidR="00887344" w:rsidRPr="00EB5725">
        <w:rPr>
          <w:sz w:val="28"/>
          <w:szCs w:val="28"/>
        </w:rPr>
        <w:t xml:space="preserve"> контрольных вопросов)</w:t>
      </w:r>
      <w:r w:rsidR="00887344">
        <w:rPr>
          <w:sz w:val="28"/>
          <w:szCs w:val="28"/>
        </w:rPr>
        <w:t>,</w:t>
      </w:r>
      <w:r w:rsidR="00887344"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00887344" w:rsidRPr="00EB5725">
        <w:rPr>
          <w:sz w:val="28"/>
          <w:szCs w:val="28"/>
        </w:rPr>
        <w:t xml:space="preserve">на территории </w:t>
      </w:r>
      <w:r w:rsidR="00887344">
        <w:rPr>
          <w:sz w:val="28"/>
          <w:szCs w:val="28"/>
        </w:rPr>
        <w:t xml:space="preserve">муниципального образования </w:t>
      </w:r>
      <w:proofErr w:type="spellStart"/>
      <w:r w:rsidRPr="001B6A6A">
        <w:rPr>
          <w:bCs/>
          <w:color w:val="000000"/>
          <w:sz w:val="28"/>
          <w:szCs w:val="28"/>
        </w:rPr>
        <w:t>Благодарновский</w:t>
      </w:r>
      <w:proofErr w:type="spellEnd"/>
      <w:r w:rsidRPr="001B6A6A">
        <w:rPr>
          <w:sz w:val="28"/>
          <w:szCs w:val="28"/>
        </w:rPr>
        <w:t xml:space="preserve"> сельсовет </w:t>
      </w:r>
      <w:proofErr w:type="spellStart"/>
      <w:r w:rsidRPr="001B6A6A">
        <w:rPr>
          <w:sz w:val="28"/>
          <w:szCs w:val="28"/>
        </w:rPr>
        <w:t>Ташлинского</w:t>
      </w:r>
      <w:proofErr w:type="spellEnd"/>
      <w:r w:rsidRPr="001B6A6A">
        <w:rPr>
          <w:sz w:val="28"/>
          <w:szCs w:val="28"/>
        </w:rPr>
        <w:t xml:space="preserve"> района Оренбургской области</w:t>
      </w:r>
      <w:r w:rsidR="00547C4B">
        <w:rPr>
          <w:sz w:val="28"/>
          <w:szCs w:val="28"/>
        </w:rPr>
        <w:t>,</w:t>
      </w:r>
      <w:r w:rsidR="00887344" w:rsidRPr="00EB5725">
        <w:rPr>
          <w:sz w:val="28"/>
          <w:szCs w:val="28"/>
        </w:rPr>
        <w:t xml:space="preserve"> согласно </w:t>
      </w:r>
      <w:r w:rsidR="00887344">
        <w:rPr>
          <w:sz w:val="28"/>
          <w:szCs w:val="28"/>
        </w:rPr>
        <w:t>приложению.</w:t>
      </w:r>
    </w:p>
    <w:p w:rsidR="00B94557" w:rsidRDefault="00B94557" w:rsidP="00B94557">
      <w:pPr>
        <w:shd w:val="clear" w:color="auto" w:fill="FFFFFF"/>
        <w:ind w:firstLine="567"/>
        <w:jc w:val="both"/>
        <w:rPr>
          <w:sz w:val="28"/>
          <w:szCs w:val="28"/>
        </w:rPr>
      </w:pPr>
      <w:r>
        <w:rPr>
          <w:sz w:val="28"/>
          <w:szCs w:val="28"/>
        </w:rPr>
        <w:t xml:space="preserve">2. </w:t>
      </w:r>
      <w:proofErr w:type="gramStart"/>
      <w:r w:rsidR="008570E2">
        <w:rPr>
          <w:sz w:val="28"/>
          <w:szCs w:val="28"/>
        </w:rPr>
        <w:t>Р</w:t>
      </w:r>
      <w:r w:rsidR="000F4C52">
        <w:rPr>
          <w:sz w:val="28"/>
          <w:szCs w:val="28"/>
        </w:rPr>
        <w:t>азместить</w:t>
      </w:r>
      <w:proofErr w:type="gramEnd"/>
      <w:r w:rsidR="000F4C52">
        <w:rPr>
          <w:sz w:val="28"/>
          <w:szCs w:val="28"/>
        </w:rPr>
        <w:t xml:space="preserve"> настоящее постановление в  </w:t>
      </w:r>
      <w:r w:rsidR="005A54BC">
        <w:rPr>
          <w:sz w:val="28"/>
          <w:szCs w:val="28"/>
        </w:rPr>
        <w:t>с</w:t>
      </w:r>
      <w:r w:rsidR="000F4C52">
        <w:rPr>
          <w:sz w:val="28"/>
          <w:szCs w:val="28"/>
        </w:rPr>
        <w:t xml:space="preserve">ети Интернет на официальном сайте </w:t>
      </w:r>
      <w:r>
        <w:rPr>
          <w:sz w:val="28"/>
          <w:szCs w:val="28"/>
        </w:rPr>
        <w:t>а</w:t>
      </w:r>
      <w:r w:rsidR="000F4C52">
        <w:rPr>
          <w:sz w:val="28"/>
          <w:szCs w:val="28"/>
        </w:rPr>
        <w:t xml:space="preserve">дминистрации </w:t>
      </w:r>
      <w:proofErr w:type="spellStart"/>
      <w:r>
        <w:rPr>
          <w:bCs/>
          <w:color w:val="000000"/>
          <w:sz w:val="28"/>
          <w:szCs w:val="28"/>
        </w:rPr>
        <w:t>Благодарновский</w:t>
      </w:r>
      <w:proofErr w:type="spellEnd"/>
      <w:r w:rsidRPr="004633CE">
        <w:rPr>
          <w:sz w:val="28"/>
          <w:szCs w:val="28"/>
        </w:rPr>
        <w:t xml:space="preserve"> сельсовет </w:t>
      </w:r>
      <w:proofErr w:type="spellStart"/>
      <w:r w:rsidRPr="004633CE">
        <w:rPr>
          <w:sz w:val="28"/>
          <w:szCs w:val="28"/>
        </w:rPr>
        <w:t>Ташлинского</w:t>
      </w:r>
      <w:proofErr w:type="spellEnd"/>
      <w:r w:rsidRPr="004633CE">
        <w:rPr>
          <w:sz w:val="28"/>
          <w:szCs w:val="28"/>
        </w:rPr>
        <w:t xml:space="preserve"> района Оренбургской области</w:t>
      </w:r>
      <w:r>
        <w:rPr>
          <w:sz w:val="28"/>
          <w:szCs w:val="28"/>
        </w:rPr>
        <w:t xml:space="preserve">.  </w:t>
      </w:r>
    </w:p>
    <w:p w:rsidR="00887344" w:rsidRPr="00B94557" w:rsidRDefault="00B94557" w:rsidP="00B94557">
      <w:pPr>
        <w:widowControl w:val="0"/>
        <w:tabs>
          <w:tab w:val="left" w:pos="0"/>
        </w:tabs>
        <w:autoSpaceDE w:val="0"/>
        <w:autoSpaceDN w:val="0"/>
        <w:adjustRightInd w:val="0"/>
        <w:ind w:left="360"/>
        <w:contextualSpacing/>
        <w:jc w:val="both"/>
        <w:rPr>
          <w:sz w:val="28"/>
          <w:szCs w:val="28"/>
        </w:rPr>
      </w:pPr>
      <w:r>
        <w:rPr>
          <w:sz w:val="28"/>
          <w:szCs w:val="28"/>
        </w:rPr>
        <w:t xml:space="preserve">  3. </w:t>
      </w:r>
      <w:r w:rsidR="00073E52" w:rsidRPr="00B94557">
        <w:rPr>
          <w:sz w:val="28"/>
          <w:szCs w:val="28"/>
        </w:rPr>
        <w:t>Настоящее постановление вступает в силу с 1 марта 2022 г</w:t>
      </w:r>
      <w:r w:rsidR="00887344" w:rsidRPr="00B94557">
        <w:rPr>
          <w:rFonts w:eastAsia="SimSun"/>
          <w:sz w:val="28"/>
          <w:szCs w:val="28"/>
          <w:lang w:eastAsia="zh-CN"/>
        </w:rPr>
        <w:t>.</w:t>
      </w:r>
    </w:p>
    <w:p w:rsidR="009D2E46" w:rsidRPr="00FB6CA1" w:rsidRDefault="00B94557" w:rsidP="00B94557">
      <w:pPr>
        <w:tabs>
          <w:tab w:val="left" w:pos="0"/>
        </w:tabs>
        <w:suppressAutoHyphens w:val="0"/>
        <w:autoSpaceDE w:val="0"/>
        <w:autoSpaceDN w:val="0"/>
        <w:adjustRightInd w:val="0"/>
        <w:ind w:left="360"/>
        <w:jc w:val="both"/>
        <w:rPr>
          <w:sz w:val="28"/>
          <w:szCs w:val="28"/>
        </w:rPr>
      </w:pPr>
      <w:r>
        <w:rPr>
          <w:sz w:val="28"/>
          <w:szCs w:val="28"/>
        </w:rPr>
        <w:t xml:space="preserve">  4. </w:t>
      </w:r>
      <w:proofErr w:type="gramStart"/>
      <w:r w:rsidR="009D2E46" w:rsidRPr="00FB6CA1">
        <w:rPr>
          <w:sz w:val="28"/>
          <w:szCs w:val="28"/>
        </w:rPr>
        <w:t>Контроль за</w:t>
      </w:r>
      <w:proofErr w:type="gramEnd"/>
      <w:r w:rsidR="009D2E46" w:rsidRPr="00FB6CA1">
        <w:rPr>
          <w:sz w:val="28"/>
          <w:szCs w:val="28"/>
        </w:rPr>
        <w:t xml:space="preserve"> выполнением настоящего постановления </w:t>
      </w:r>
      <w:r>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0B7ED3" w:rsidRDefault="008570E2" w:rsidP="00B94557">
      <w:pPr>
        <w:tabs>
          <w:tab w:val="left" w:pos="0"/>
        </w:tabs>
        <w:ind w:right="113"/>
        <w:jc w:val="both"/>
        <w:rPr>
          <w:color w:val="000000"/>
          <w:sz w:val="28"/>
          <w:szCs w:val="28"/>
        </w:rPr>
      </w:pPr>
      <w:r>
        <w:rPr>
          <w:sz w:val="28"/>
          <w:szCs w:val="28"/>
        </w:rPr>
        <w:t>Глава а</w:t>
      </w:r>
      <w:r w:rsidR="00323556" w:rsidRPr="00DB6ADE">
        <w:rPr>
          <w:sz w:val="28"/>
          <w:szCs w:val="28"/>
        </w:rPr>
        <w:t>дминистрации</w:t>
      </w:r>
      <w:r>
        <w:rPr>
          <w:sz w:val="28"/>
          <w:szCs w:val="28"/>
        </w:rPr>
        <w:t xml:space="preserve">                                                        </w:t>
      </w:r>
      <w:r w:rsidR="00B94557">
        <w:rPr>
          <w:sz w:val="28"/>
          <w:szCs w:val="28"/>
        </w:rPr>
        <w:t xml:space="preserve">В.В. </w:t>
      </w:r>
      <w:proofErr w:type="spellStart"/>
      <w:r w:rsidR="00B94557">
        <w:rPr>
          <w:sz w:val="28"/>
          <w:szCs w:val="28"/>
        </w:rPr>
        <w:t>Ивасюк</w:t>
      </w:r>
      <w:proofErr w:type="spellEnd"/>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B94557" w:rsidP="00A12658">
            <w:pPr>
              <w:tabs>
                <w:tab w:val="left" w:pos="5985"/>
              </w:tabs>
              <w:jc w:val="center"/>
              <w:rPr>
                <w:sz w:val="24"/>
                <w:szCs w:val="24"/>
              </w:rPr>
            </w:pPr>
            <w:proofErr w:type="spellStart"/>
            <w:r>
              <w:rPr>
                <w:sz w:val="24"/>
                <w:szCs w:val="24"/>
              </w:rPr>
              <w:t>Благодарновский</w:t>
            </w:r>
            <w:proofErr w:type="spellEnd"/>
            <w:r>
              <w:rPr>
                <w:sz w:val="24"/>
                <w:szCs w:val="24"/>
              </w:rPr>
              <w:t xml:space="preserve"> сельсовет</w:t>
            </w:r>
          </w:p>
          <w:p w:rsidR="00A12658" w:rsidRPr="00D609C8" w:rsidRDefault="00A12658" w:rsidP="00A12658">
            <w:pPr>
              <w:tabs>
                <w:tab w:val="left" w:pos="5985"/>
              </w:tabs>
              <w:jc w:val="center"/>
              <w:rPr>
                <w:sz w:val="24"/>
                <w:szCs w:val="24"/>
              </w:rPr>
            </w:pPr>
            <w:r w:rsidRPr="00D609C8">
              <w:rPr>
                <w:sz w:val="24"/>
                <w:szCs w:val="24"/>
              </w:rPr>
              <w:t>от</w:t>
            </w:r>
            <w:r w:rsidR="00B94557">
              <w:rPr>
                <w:sz w:val="24"/>
                <w:szCs w:val="24"/>
              </w:rPr>
              <w:t xml:space="preserve"> </w:t>
            </w:r>
            <w:r w:rsidR="00B94557" w:rsidRPr="00B94557">
              <w:rPr>
                <w:sz w:val="24"/>
                <w:szCs w:val="24"/>
                <w:u w:val="single"/>
              </w:rPr>
              <w:t>00.02.2022</w:t>
            </w:r>
            <w:r w:rsidRPr="00D609C8">
              <w:rPr>
                <w:sz w:val="24"/>
                <w:szCs w:val="24"/>
              </w:rPr>
              <w:t xml:space="preserve"> № </w:t>
            </w:r>
            <w:proofErr w:type="spellStart"/>
            <w:r w:rsidRPr="00D609C8">
              <w:rPr>
                <w:sz w:val="24"/>
                <w:szCs w:val="24"/>
              </w:rPr>
              <w:t>_</w:t>
            </w:r>
            <w:r w:rsidR="00B94557">
              <w:rPr>
                <w:sz w:val="24"/>
                <w:szCs w:val="24"/>
              </w:rPr>
              <w:t>-п</w:t>
            </w:r>
            <w:proofErr w:type="spellEnd"/>
            <w:r w:rsidRPr="00D609C8">
              <w:rPr>
                <w:sz w:val="24"/>
                <w:szCs w:val="24"/>
              </w:rPr>
              <w:t>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земельного контроля на территории муниципального образования </w:t>
      </w:r>
      <w:proofErr w:type="spellStart"/>
      <w:r w:rsidR="00B94557">
        <w:rPr>
          <w:b/>
          <w:sz w:val="28"/>
          <w:szCs w:val="28"/>
        </w:rPr>
        <w:t>Благодарновский</w:t>
      </w:r>
      <w:proofErr w:type="spellEnd"/>
      <w:r w:rsidR="00B94557">
        <w:rPr>
          <w:b/>
          <w:sz w:val="28"/>
          <w:szCs w:val="28"/>
        </w:rPr>
        <w:t xml:space="preserve"> 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B94557">
      <w:pPr>
        <w:pStyle w:val="HTML"/>
        <w:ind w:firstLine="567"/>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proofErr w:type="gramStart"/>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roofErr w:type="gramEnd"/>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B94557">
      <w:pPr>
        <w:pStyle w:val="2"/>
        <w:rPr>
          <w:b w:val="0"/>
        </w:rPr>
      </w:pPr>
      <w:r w:rsidRPr="00F73645">
        <w:rPr>
          <w:b w:val="0"/>
          <w:szCs w:val="28"/>
          <w:lang w:eastAsia="en-US"/>
        </w:rPr>
        <w:t>2. Место</w:t>
      </w:r>
      <w:r w:rsidRPr="00887344">
        <w:rPr>
          <w:b w:val="0"/>
          <w:lang w:eastAsia="en-US"/>
        </w:rPr>
        <w:t xml:space="preserve"> проведения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B94557">
      <w:pPr>
        <w:pStyle w:val="2"/>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proofErr w:type="gramStart"/>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roofErr w:type="gramEnd"/>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B94557">
      <w:pPr>
        <w:pStyle w:val="2"/>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proofErr w:type="gramStart"/>
      <w:r w:rsidR="00887344" w:rsidRPr="00547C4B">
        <w:rPr>
          <w:b w:val="0"/>
          <w:sz w:val="18"/>
          <w:szCs w:val="18"/>
          <w:lang w:eastAsia="en-US"/>
        </w:rPr>
        <w:t>(указывается учетный номер проверки и дата</w:t>
      </w:r>
      <w:proofErr w:type="gramEnd"/>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B94557">
        <w:rPr>
          <w:b w:val="0"/>
          <w:lang w:eastAsia="en-US"/>
        </w:rPr>
        <w:t>а</w:t>
      </w:r>
      <w:r w:rsidR="003125E6">
        <w:rPr>
          <w:b w:val="0"/>
          <w:lang w:eastAsia="en-US"/>
        </w:rPr>
        <w:t xml:space="preserve">дминистрации </w:t>
      </w:r>
      <w:proofErr w:type="spellStart"/>
      <w:r w:rsidR="00B94557">
        <w:rPr>
          <w:b w:val="0"/>
          <w:lang w:eastAsia="en-US"/>
        </w:rPr>
        <w:t>Благодарновский</w:t>
      </w:r>
      <w:proofErr w:type="spellEnd"/>
      <w:r w:rsidR="00B94557">
        <w:rPr>
          <w:b w:val="0"/>
          <w:lang w:eastAsia="en-US"/>
        </w:rPr>
        <w:t xml:space="preserve"> сельсовет </w:t>
      </w:r>
      <w:proofErr w:type="spellStart"/>
      <w:r w:rsidR="00B94557">
        <w:rPr>
          <w:b w:val="0"/>
          <w:lang w:eastAsia="en-US"/>
        </w:rPr>
        <w:t>Ташлинского</w:t>
      </w:r>
      <w:proofErr w:type="spellEnd"/>
      <w:r w:rsidR="00B94557">
        <w:rPr>
          <w:b w:val="0"/>
          <w:lang w:eastAsia="en-US"/>
        </w:rPr>
        <w:t xml:space="preserve"> района Оренбургской области</w:t>
      </w:r>
      <w:r w:rsidR="003125E6">
        <w:rPr>
          <w:b w:val="0"/>
          <w:lang w:eastAsia="en-US"/>
        </w:rPr>
        <w:t xml:space="preserve"> </w:t>
      </w:r>
      <w:proofErr w:type="gramStart"/>
      <w:r w:rsidRPr="00887344">
        <w:rPr>
          <w:b w:val="0"/>
          <w:lang w:eastAsia="en-US"/>
        </w:rPr>
        <w:t>от</w:t>
      </w:r>
      <w:proofErr w:type="gramEnd"/>
      <w:r w:rsidRPr="00887344">
        <w:rPr>
          <w:b w:val="0"/>
          <w:lang w:eastAsia="en-US"/>
        </w:rPr>
        <w:t xml:space="preserve">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proofErr w:type="spellStart"/>
      <w:r w:rsidR="00B94557">
        <w:rPr>
          <w:b w:val="0"/>
          <w:lang w:eastAsia="en-US"/>
        </w:rPr>
        <w:t>Благодарновский</w:t>
      </w:r>
      <w:proofErr w:type="spellEnd"/>
      <w:r w:rsidR="00B94557">
        <w:rPr>
          <w:b w:val="0"/>
          <w:lang w:eastAsia="en-US"/>
        </w:rPr>
        <w:t xml:space="preserve"> сельсовет </w:t>
      </w:r>
      <w:proofErr w:type="spellStart"/>
      <w:r w:rsidR="00B94557">
        <w:rPr>
          <w:b w:val="0"/>
          <w:lang w:eastAsia="en-US"/>
        </w:rPr>
        <w:t>Ташлинского</w:t>
      </w:r>
      <w:proofErr w:type="spellEnd"/>
      <w:r w:rsidR="00B94557">
        <w:rPr>
          <w:b w:val="0"/>
          <w:lang w:eastAsia="en-US"/>
        </w:rPr>
        <w:t xml:space="preserve"> района Оренбургской области</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7313BB"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t>№</w:t>
            </w:r>
            <w:r w:rsidRPr="00546D0C">
              <w:rPr>
                <w:sz w:val="28"/>
                <w:szCs w:val="28"/>
              </w:rPr>
              <w:br/>
            </w:r>
            <w:proofErr w:type="spellStart"/>
            <w:proofErr w:type="gramStart"/>
            <w:r w:rsidRPr="00546D0C">
              <w:rPr>
                <w:sz w:val="28"/>
                <w:szCs w:val="28"/>
              </w:rPr>
              <w:t>п</w:t>
            </w:r>
            <w:proofErr w:type="spellEnd"/>
            <w:proofErr w:type="gramEnd"/>
            <w:r w:rsidRPr="00546D0C">
              <w:rPr>
                <w:sz w:val="28"/>
                <w:szCs w:val="28"/>
              </w:rPr>
              <w:t>/</w:t>
            </w:r>
            <w:proofErr w:type="spellStart"/>
            <w:r w:rsidRPr="00546D0C">
              <w:rPr>
                <w:sz w:val="28"/>
                <w:szCs w:val="28"/>
              </w:rPr>
              <w:t>п</w:t>
            </w:r>
            <w:proofErr w:type="spellEnd"/>
          </w:p>
        </w:tc>
        <w:tc>
          <w:tcPr>
            <w:tcW w:w="3969"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F01CE1">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r w:rsidRPr="00546D0C">
              <w:rPr>
                <w:sz w:val="28"/>
                <w:szCs w:val="28"/>
              </w:rPr>
              <w:t xml:space="preserve"> </w:t>
            </w:r>
          </w:p>
        </w:tc>
        <w:tc>
          <w:tcPr>
            <w:tcW w:w="2693"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8570E2">
        <w:trPr>
          <w:trHeight w:val="2985"/>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blHeader/>
        </w:trPr>
        <w:tc>
          <w:tcPr>
            <w:tcW w:w="709" w:type="dxa"/>
          </w:tcPr>
          <w:p w:rsidR="005930F5" w:rsidRPr="00546D0C" w:rsidRDefault="005930F5" w:rsidP="004A5609">
            <w:pPr>
              <w:jc w:val="center"/>
              <w:rPr>
                <w:sz w:val="28"/>
                <w:szCs w:val="28"/>
              </w:rPr>
            </w:pPr>
            <w:r w:rsidRPr="00546D0C">
              <w:rPr>
                <w:sz w:val="28"/>
                <w:szCs w:val="28"/>
              </w:rPr>
              <w:t>1</w:t>
            </w:r>
          </w:p>
        </w:tc>
        <w:tc>
          <w:tcPr>
            <w:tcW w:w="3969"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1276"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8570E2">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3969" w:type="dxa"/>
            <w:vAlign w:val="center"/>
          </w:tcPr>
          <w:p w:rsidR="005930F5" w:rsidRPr="007E0E8C" w:rsidRDefault="00F01CE1" w:rsidP="00B66401">
            <w:pPr>
              <w:autoSpaceDE w:val="0"/>
              <w:autoSpaceDN w:val="0"/>
              <w:adjustRightInd w:val="0"/>
              <w:jc w:val="both"/>
              <w:rPr>
                <w:sz w:val="28"/>
                <w:szCs w:val="28"/>
                <w:lang w:eastAsia="en-US"/>
              </w:rPr>
            </w:pPr>
            <w:r>
              <w:rPr>
                <w:sz w:val="28"/>
                <w:szCs w:val="28"/>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vAlign w:val="center"/>
          </w:tcPr>
          <w:p w:rsidR="005930F5" w:rsidRPr="00F31F60" w:rsidRDefault="00015D83" w:rsidP="00F01CE1">
            <w:pPr>
              <w:autoSpaceDE w:val="0"/>
              <w:autoSpaceDN w:val="0"/>
              <w:adjustRightInd w:val="0"/>
              <w:jc w:val="center"/>
              <w:rPr>
                <w:sz w:val="28"/>
                <w:szCs w:val="28"/>
                <w:lang w:eastAsia="en-US"/>
              </w:rPr>
            </w:pPr>
            <w:hyperlink r:id="rId11" w:history="1">
              <w:r w:rsidR="00F01CE1" w:rsidRPr="00F31F60">
                <w:rPr>
                  <w:rStyle w:val="a4"/>
                  <w:color w:val="auto"/>
                  <w:sz w:val="28"/>
                  <w:szCs w:val="28"/>
                  <w:u w:val="none"/>
                  <w:lang w:eastAsia="en-US"/>
                </w:rPr>
                <w:t>часть 2 статьи 7</w:t>
              </w:r>
            </w:hyperlink>
            <w:r w:rsidR="00F01CE1" w:rsidRPr="00F31F60">
              <w:rPr>
                <w:sz w:val="28"/>
                <w:szCs w:val="28"/>
              </w:rPr>
              <w:t xml:space="preserve">, статья 42 </w:t>
            </w:r>
            <w:r w:rsidR="00F01CE1" w:rsidRPr="00F31F60">
              <w:rPr>
                <w:sz w:val="28"/>
                <w:szCs w:val="28"/>
                <w:lang w:eastAsia="en-US"/>
              </w:rPr>
              <w:t xml:space="preserve"> </w:t>
            </w:r>
            <w:r w:rsidR="00F01CE1">
              <w:rPr>
                <w:sz w:val="28"/>
                <w:szCs w:val="28"/>
                <w:lang w:eastAsia="en-US"/>
              </w:rPr>
              <w:t>ЗК РФ</w:t>
            </w:r>
            <w:r w:rsidR="00F01CE1" w:rsidRPr="00F31F60">
              <w:rPr>
                <w:sz w:val="28"/>
                <w:szCs w:val="28"/>
                <w:lang w:eastAsia="en-US"/>
              </w:rPr>
              <w:t xml:space="preserve"> </w:t>
            </w:r>
          </w:p>
        </w:tc>
        <w:tc>
          <w:tcPr>
            <w:tcW w:w="1276"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2</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015D83" w:rsidP="00F01CE1">
            <w:pPr>
              <w:autoSpaceDE w:val="0"/>
              <w:autoSpaceDN w:val="0"/>
              <w:adjustRightInd w:val="0"/>
              <w:jc w:val="center"/>
              <w:rPr>
                <w:sz w:val="28"/>
                <w:szCs w:val="28"/>
                <w:lang w:eastAsia="en-US"/>
              </w:rPr>
            </w:pPr>
            <w:hyperlink r:id="rId12" w:history="1">
              <w:r w:rsidR="005930F5" w:rsidRPr="00F31F60">
                <w:rPr>
                  <w:rStyle w:val="a4"/>
                  <w:color w:val="auto"/>
                  <w:sz w:val="28"/>
                  <w:szCs w:val="28"/>
                  <w:u w:val="none"/>
                  <w:lang w:eastAsia="en-US"/>
                </w:rPr>
                <w:t>часть 1 статьи 25</w:t>
              </w:r>
            </w:hyperlink>
            <w:r w:rsidR="005930F5" w:rsidRPr="00F31F60">
              <w:rPr>
                <w:sz w:val="28"/>
                <w:szCs w:val="28"/>
                <w:lang w:eastAsia="en-US"/>
              </w:rPr>
              <w:t xml:space="preserve"> </w:t>
            </w:r>
            <w:r w:rsidR="00F01CE1">
              <w:rPr>
                <w:sz w:val="28"/>
                <w:szCs w:val="28"/>
                <w:lang w:eastAsia="en-US"/>
              </w:rPr>
              <w:t xml:space="preserve">ЗК РФ </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3</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 xml:space="preserve">Имеются ли у проверяемого </w:t>
            </w:r>
            <w:proofErr w:type="gramStart"/>
            <w:r w:rsidRPr="007E0E8C">
              <w:rPr>
                <w:sz w:val="28"/>
                <w:szCs w:val="28"/>
                <w:lang w:eastAsia="en-US"/>
              </w:rPr>
              <w:t>лица</w:t>
            </w:r>
            <w:proofErr w:type="gramEnd"/>
            <w:r w:rsidRPr="007E0E8C">
              <w:rPr>
                <w:sz w:val="28"/>
                <w:szCs w:val="28"/>
                <w:lang w:eastAsia="en-US"/>
              </w:rPr>
              <w:t xml:space="preserve">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015D83" w:rsidP="00B6640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4"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Default="005930F5" w:rsidP="00B66401">
            <w:pPr>
              <w:pStyle w:val="af7"/>
              <w:jc w:val="both"/>
            </w:pPr>
          </w:p>
        </w:tc>
        <w:tc>
          <w:tcPr>
            <w:tcW w:w="709" w:type="dxa"/>
          </w:tcPr>
          <w:p w:rsidR="005930F5" w:rsidRDefault="005930F5" w:rsidP="00B66401">
            <w:pPr>
              <w:pStyle w:val="af7"/>
              <w:jc w:val="both"/>
            </w:pPr>
          </w:p>
        </w:tc>
        <w:tc>
          <w:tcPr>
            <w:tcW w:w="709" w:type="dxa"/>
          </w:tcPr>
          <w:p w:rsidR="005930F5" w:rsidRDefault="005930F5" w:rsidP="00B66401">
            <w:pPr>
              <w:pStyle w:val="af7"/>
              <w:jc w:val="both"/>
            </w:pPr>
          </w:p>
        </w:tc>
      </w:tr>
      <w:tr w:rsidR="00F01CE1" w:rsidRPr="00546D0C" w:rsidTr="008570E2">
        <w:tc>
          <w:tcPr>
            <w:tcW w:w="709" w:type="dxa"/>
          </w:tcPr>
          <w:p w:rsidR="00F01CE1" w:rsidRDefault="003B4CCB" w:rsidP="00B66401">
            <w:pPr>
              <w:jc w:val="center"/>
              <w:rPr>
                <w:sz w:val="28"/>
                <w:szCs w:val="28"/>
              </w:rPr>
            </w:pPr>
            <w:r>
              <w:rPr>
                <w:sz w:val="28"/>
                <w:szCs w:val="28"/>
              </w:rPr>
              <w:t>4</w:t>
            </w:r>
            <w:r w:rsidR="00F01CE1">
              <w:rPr>
                <w:sz w:val="28"/>
                <w:szCs w:val="28"/>
              </w:rPr>
              <w:t>.</w:t>
            </w:r>
          </w:p>
        </w:tc>
        <w:tc>
          <w:tcPr>
            <w:tcW w:w="3969" w:type="dxa"/>
          </w:tcPr>
          <w:p w:rsidR="00F01CE1" w:rsidRPr="007E0E8C" w:rsidRDefault="00140CFB" w:rsidP="00B66401">
            <w:pPr>
              <w:autoSpaceDE w:val="0"/>
              <w:autoSpaceDN w:val="0"/>
              <w:adjustRightInd w:val="0"/>
              <w:jc w:val="both"/>
              <w:rPr>
                <w:sz w:val="28"/>
                <w:szCs w:val="28"/>
                <w:lang w:eastAsia="en-US"/>
              </w:rPr>
            </w:pPr>
            <w:r>
              <w:rPr>
                <w:sz w:val="28"/>
                <w:szCs w:val="28"/>
                <w:lang w:eastAsia="en-US"/>
              </w:rPr>
              <w:t xml:space="preserve">Соответствует ли площадь  используемого проверяемым юридическим лицом, индивидуальным предпринимателем земельного участка площади земельного </w:t>
            </w:r>
            <w:r>
              <w:rPr>
                <w:sz w:val="28"/>
                <w:szCs w:val="28"/>
                <w:lang w:eastAsia="en-US"/>
              </w:rPr>
              <w:lastRenderedPageBreak/>
              <w:t>участка, указанной  в правоустанавливающих документах?</w:t>
            </w:r>
          </w:p>
        </w:tc>
        <w:tc>
          <w:tcPr>
            <w:tcW w:w="2126" w:type="dxa"/>
          </w:tcPr>
          <w:p w:rsidR="00F01CE1" w:rsidRPr="00140CFB" w:rsidRDefault="00140CFB" w:rsidP="00B66401">
            <w:pPr>
              <w:autoSpaceDE w:val="0"/>
              <w:autoSpaceDN w:val="0"/>
              <w:adjustRightInd w:val="0"/>
              <w:jc w:val="center"/>
              <w:rPr>
                <w:sz w:val="28"/>
                <w:szCs w:val="28"/>
              </w:rPr>
            </w:pPr>
            <w:r w:rsidRPr="00B94557">
              <w:rPr>
                <w:sz w:val="28"/>
                <w:szCs w:val="28"/>
              </w:rPr>
              <w:lastRenderedPageBreak/>
              <w:t>Часть 1 статьи 25, часть 1, статьи 26 ЗК РФ</w:t>
            </w:r>
          </w:p>
        </w:tc>
        <w:tc>
          <w:tcPr>
            <w:tcW w:w="1276" w:type="dxa"/>
          </w:tcPr>
          <w:p w:rsidR="00F01CE1" w:rsidRPr="00546D0C" w:rsidRDefault="00F01CE1" w:rsidP="00B66401">
            <w:pPr>
              <w:pStyle w:val="af7"/>
              <w:jc w:val="both"/>
              <w:rPr>
                <w:rFonts w:ascii="Times New Roman" w:eastAsia="Calibri" w:hAnsi="Times New Roman" w:cs="Times New Roman"/>
                <w:sz w:val="28"/>
                <w:szCs w:val="28"/>
                <w:lang w:eastAsia="en-US"/>
              </w:rPr>
            </w:pPr>
          </w:p>
        </w:tc>
        <w:tc>
          <w:tcPr>
            <w:tcW w:w="708" w:type="dxa"/>
          </w:tcPr>
          <w:p w:rsidR="00F01CE1" w:rsidRDefault="00F01CE1" w:rsidP="00B66401">
            <w:pPr>
              <w:pStyle w:val="af7"/>
              <w:jc w:val="both"/>
            </w:pPr>
          </w:p>
        </w:tc>
        <w:tc>
          <w:tcPr>
            <w:tcW w:w="709" w:type="dxa"/>
          </w:tcPr>
          <w:p w:rsidR="00F01CE1" w:rsidRDefault="00F01CE1" w:rsidP="00B66401">
            <w:pPr>
              <w:pStyle w:val="af7"/>
              <w:jc w:val="both"/>
            </w:pPr>
          </w:p>
        </w:tc>
        <w:tc>
          <w:tcPr>
            <w:tcW w:w="709" w:type="dxa"/>
          </w:tcPr>
          <w:p w:rsidR="00F01CE1" w:rsidRDefault="00F01CE1" w:rsidP="00B66401">
            <w:pPr>
              <w:pStyle w:val="af7"/>
              <w:jc w:val="both"/>
            </w:pPr>
          </w:p>
        </w:tc>
      </w:tr>
      <w:tr w:rsidR="005930F5" w:rsidRPr="00546D0C" w:rsidTr="008570E2">
        <w:tc>
          <w:tcPr>
            <w:tcW w:w="709" w:type="dxa"/>
          </w:tcPr>
          <w:p w:rsidR="005930F5" w:rsidRPr="00546D0C" w:rsidRDefault="003B4CCB" w:rsidP="00140CFB">
            <w:pPr>
              <w:jc w:val="center"/>
              <w:rPr>
                <w:sz w:val="28"/>
                <w:szCs w:val="28"/>
              </w:rPr>
            </w:pPr>
            <w:r>
              <w:rPr>
                <w:sz w:val="28"/>
                <w:szCs w:val="28"/>
              </w:rPr>
              <w:lastRenderedPageBreak/>
              <w:t>5</w:t>
            </w:r>
            <w:r w:rsidR="00140CFB">
              <w:rPr>
                <w:sz w:val="28"/>
                <w:szCs w:val="28"/>
              </w:rPr>
              <w:t>.</w:t>
            </w:r>
          </w:p>
        </w:tc>
        <w:tc>
          <w:tcPr>
            <w:tcW w:w="3969" w:type="dxa"/>
          </w:tcPr>
          <w:p w:rsidR="005930F5" w:rsidRPr="007E0E8C" w:rsidRDefault="005930F5" w:rsidP="00140CFB">
            <w:pPr>
              <w:autoSpaceDE w:val="0"/>
              <w:autoSpaceDN w:val="0"/>
              <w:adjustRightInd w:val="0"/>
              <w:jc w:val="both"/>
              <w:rPr>
                <w:sz w:val="28"/>
                <w:szCs w:val="28"/>
                <w:lang w:eastAsia="en-US"/>
              </w:rPr>
            </w:pPr>
            <w:r w:rsidRPr="007E0E8C">
              <w:rPr>
                <w:sz w:val="28"/>
                <w:szCs w:val="28"/>
                <w:lang w:eastAsia="en-US"/>
              </w:rPr>
              <w:t xml:space="preserve">В случаях, если </w:t>
            </w:r>
            <w:r w:rsidR="00140CFB">
              <w:rPr>
                <w:sz w:val="28"/>
                <w:szCs w:val="28"/>
                <w:lang w:eastAsia="en-US"/>
              </w:rPr>
              <w:t>использование земельного</w:t>
            </w:r>
            <w:r w:rsidRPr="007E0E8C">
              <w:rPr>
                <w:sz w:val="28"/>
                <w:szCs w:val="28"/>
                <w:lang w:eastAsia="en-US"/>
              </w:rPr>
              <w:t xml:space="preserve"> участк</w:t>
            </w:r>
            <w:r w:rsidR="00140CFB">
              <w:rPr>
                <w:sz w:val="28"/>
                <w:szCs w:val="28"/>
                <w:lang w:eastAsia="en-US"/>
              </w:rPr>
              <w:t>а</w:t>
            </w:r>
            <w:r w:rsidRPr="007E0E8C">
              <w:rPr>
                <w:sz w:val="28"/>
                <w:szCs w:val="28"/>
                <w:lang w:eastAsia="en-US"/>
              </w:rPr>
              <w:t xml:space="preserve"> </w:t>
            </w:r>
            <w:proofErr w:type="gramStart"/>
            <w:r w:rsidR="00140CFB">
              <w:rPr>
                <w:sz w:val="28"/>
                <w:szCs w:val="28"/>
                <w:lang w:eastAsia="en-US"/>
              </w:rPr>
              <w:t xml:space="preserve">( </w:t>
            </w:r>
            <w:proofErr w:type="gramEnd"/>
            <w:r w:rsidR="00140CFB">
              <w:rPr>
                <w:sz w:val="28"/>
                <w:szCs w:val="28"/>
                <w:lang w:eastAsia="en-US"/>
              </w:rPr>
              <w:t xml:space="preserve">земельных участков), находящегося в государственной или муниципальной собственности, на </w:t>
            </w:r>
            <w:r w:rsidRPr="007E0E8C">
              <w:rPr>
                <w:sz w:val="28"/>
                <w:szCs w:val="28"/>
                <w:lang w:eastAsia="en-US"/>
              </w:rPr>
              <w:t xml:space="preserve"> основании разрешения </w:t>
            </w:r>
            <w:r w:rsidR="00140CFB">
              <w:rPr>
                <w:sz w:val="28"/>
                <w:szCs w:val="28"/>
                <w:lang w:eastAsia="en-US"/>
              </w:rPr>
              <w:t xml:space="preserve">на использование земель или земельных участков привело к </w:t>
            </w:r>
            <w:r w:rsidRPr="007E0E8C">
              <w:rPr>
                <w:sz w:val="28"/>
                <w:szCs w:val="28"/>
                <w:lang w:eastAsia="en-US"/>
              </w:rPr>
              <w:t xml:space="preserve"> порче либо уничтожению плодородного слоя почвы в границах </w:t>
            </w:r>
            <w:r w:rsidR="00140CFB">
              <w:rPr>
                <w:sz w:val="28"/>
                <w:szCs w:val="28"/>
                <w:lang w:eastAsia="en-US"/>
              </w:rPr>
              <w:t xml:space="preserve">таких земель или </w:t>
            </w:r>
            <w:r w:rsidRPr="007E0E8C">
              <w:rPr>
                <w:sz w:val="28"/>
                <w:szCs w:val="28"/>
                <w:lang w:eastAsia="en-US"/>
              </w:rPr>
              <w:t xml:space="preserve">земельных участков, приведены </w:t>
            </w:r>
            <w:r w:rsidR="00140CFB">
              <w:rPr>
                <w:sz w:val="28"/>
                <w:szCs w:val="28"/>
                <w:lang w:eastAsia="en-US"/>
              </w:rPr>
              <w:t xml:space="preserve">ли земли или </w:t>
            </w:r>
            <w:r w:rsidRPr="007E0E8C">
              <w:rPr>
                <w:sz w:val="28"/>
                <w:szCs w:val="28"/>
                <w:lang w:eastAsia="en-US"/>
              </w:rPr>
              <w:t>земельные участки в состояние, пригодное для использования в соответствии с разрешенным использованием?</w:t>
            </w:r>
          </w:p>
        </w:tc>
        <w:tc>
          <w:tcPr>
            <w:tcW w:w="2126" w:type="dxa"/>
          </w:tcPr>
          <w:p w:rsidR="005930F5" w:rsidRPr="007E0E8C" w:rsidRDefault="005930F5" w:rsidP="00140CFB">
            <w:pPr>
              <w:autoSpaceDE w:val="0"/>
              <w:autoSpaceDN w:val="0"/>
              <w:adjustRightInd w:val="0"/>
              <w:jc w:val="center"/>
              <w:rPr>
                <w:sz w:val="28"/>
                <w:szCs w:val="28"/>
              </w:rPr>
            </w:pPr>
            <w:r w:rsidRPr="007E0E8C">
              <w:rPr>
                <w:sz w:val="28"/>
                <w:szCs w:val="28"/>
                <w:lang w:eastAsia="en-US"/>
              </w:rPr>
              <w:t>часть 5 статьи 13, статья 39.35 З</w:t>
            </w:r>
            <w:r w:rsidR="00140CFB">
              <w:rPr>
                <w:sz w:val="28"/>
                <w:szCs w:val="28"/>
                <w:lang w:eastAsia="en-US"/>
              </w:rPr>
              <w:t>К РФ</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6</w:t>
            </w:r>
            <w:r w:rsidR="00140CFB">
              <w:rPr>
                <w:sz w:val="28"/>
                <w:szCs w:val="28"/>
              </w:rPr>
              <w:t>.</w:t>
            </w:r>
          </w:p>
        </w:tc>
        <w:tc>
          <w:tcPr>
            <w:tcW w:w="3969" w:type="dxa"/>
          </w:tcPr>
          <w:p w:rsidR="005930F5" w:rsidRPr="007E0E8C" w:rsidRDefault="003B4CCB" w:rsidP="003B4CCB">
            <w:pPr>
              <w:autoSpaceDE w:val="0"/>
              <w:autoSpaceDN w:val="0"/>
              <w:adjustRightInd w:val="0"/>
              <w:jc w:val="both"/>
              <w:rPr>
                <w:sz w:val="28"/>
                <w:szCs w:val="28"/>
                <w:lang w:eastAsia="en-US"/>
              </w:rPr>
            </w:pPr>
            <w:r>
              <w:rPr>
                <w:sz w:val="28"/>
                <w:szCs w:val="28"/>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Pr>
          <w:p w:rsidR="005930F5" w:rsidRPr="007E0E8C" w:rsidRDefault="005930F5" w:rsidP="003B4CCB">
            <w:pPr>
              <w:autoSpaceDE w:val="0"/>
              <w:autoSpaceDN w:val="0"/>
              <w:adjustRightInd w:val="0"/>
              <w:jc w:val="center"/>
              <w:rPr>
                <w:sz w:val="28"/>
                <w:szCs w:val="28"/>
                <w:lang w:eastAsia="en-US"/>
              </w:rPr>
            </w:pPr>
            <w:r w:rsidRPr="007E0E8C">
              <w:rPr>
                <w:sz w:val="28"/>
                <w:szCs w:val="28"/>
                <w:lang w:eastAsia="en-US"/>
              </w:rPr>
              <w:t>статья 42</w:t>
            </w:r>
            <w:r w:rsidR="003B4CCB">
              <w:rPr>
                <w:sz w:val="28"/>
                <w:szCs w:val="28"/>
                <w:lang w:eastAsia="en-US"/>
              </w:rPr>
              <w:t xml:space="preserve">, часть 2 статьи 45 </w:t>
            </w:r>
            <w:r w:rsidRPr="007E0E8C">
              <w:rPr>
                <w:sz w:val="28"/>
                <w:szCs w:val="28"/>
                <w:lang w:eastAsia="en-US"/>
              </w:rPr>
              <w:t xml:space="preserve"> </w:t>
            </w:r>
            <w:r w:rsidR="003B4CCB">
              <w:rPr>
                <w:sz w:val="28"/>
                <w:szCs w:val="28"/>
                <w:lang w:eastAsia="en-US"/>
              </w:rPr>
              <w:t>ЗК РФ, статья 284 ГК РФ</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7</w:t>
            </w:r>
            <w:r w:rsidR="00140CFB">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015D83" w:rsidP="00B5428A">
            <w:pPr>
              <w:pStyle w:val="2"/>
              <w:ind w:firstLine="0"/>
              <w:jc w:val="center"/>
              <w:rPr>
                <w:b w:val="0"/>
              </w:rPr>
            </w:pPr>
            <w:hyperlink r:id="rId15"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6" w:history="1">
              <w:proofErr w:type="gramStart"/>
              <w:r w:rsidR="005930F5" w:rsidRPr="00B66401">
                <w:rPr>
                  <w:b w:val="0"/>
                </w:rPr>
                <w:t>закон</w:t>
              </w:r>
              <w:proofErr w:type="gramEnd"/>
            </w:hyperlink>
            <w:r w:rsidR="005930F5" w:rsidRPr="00B66401">
              <w:rPr>
                <w:b w:val="0"/>
              </w:rPr>
              <w:t>а от 25.10.2001 № 137-ФЗ «О введении в действие Земельного кодекса Российской Федерации»</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proofErr w:type="gramStart"/>
            <w:r w:rsidR="00F31F60" w:rsidRPr="003B4CCB">
              <w:rPr>
                <w:lang w:eastAsia="en-US"/>
              </w:rPr>
              <w:t xml:space="preserve">(должность лица, заполнившего             </w:t>
            </w:r>
            <w:r>
              <w:rPr>
                <w:lang w:eastAsia="en-US"/>
              </w:rPr>
              <w:t xml:space="preserve">               </w:t>
            </w:r>
            <w:r w:rsidR="00F31F60" w:rsidRPr="003B4CCB">
              <w:rPr>
                <w:lang w:eastAsia="en-US"/>
              </w:rPr>
              <w:t xml:space="preserve">   (подпись)             </w:t>
            </w:r>
            <w:r>
              <w:rPr>
                <w:lang w:eastAsia="en-US"/>
              </w:rPr>
              <w:t xml:space="preserve">     </w:t>
            </w:r>
            <w:r w:rsidR="00F31F60" w:rsidRPr="003B4CCB">
              <w:rPr>
                <w:lang w:eastAsia="en-US"/>
              </w:rPr>
              <w:t xml:space="preserve">(фамилия, имя, отчество (при наличии) </w:t>
            </w:r>
            <w:proofErr w:type="gramEnd"/>
          </w:p>
          <w:p w:rsidR="00F31F60" w:rsidRPr="003B4CCB" w:rsidRDefault="00F31F60" w:rsidP="00F31F60">
            <w:pPr>
              <w:autoSpaceDE w:val="0"/>
              <w:autoSpaceDN w:val="0"/>
              <w:adjustRightInd w:val="0"/>
              <w:rPr>
                <w:lang w:eastAsia="en-US"/>
              </w:rPr>
            </w:pPr>
            <w:r w:rsidRPr="003B4CCB">
              <w:rPr>
                <w:lang w:eastAsia="en-US"/>
              </w:rPr>
              <w:t xml:space="preserve">     </w:t>
            </w:r>
            <w:proofErr w:type="gramStart"/>
            <w:r w:rsidRPr="003B4CCB">
              <w:rPr>
                <w:lang w:eastAsia="en-US"/>
              </w:rPr>
              <w:t xml:space="preserve">проверочный лист)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roofErr w:type="gramEnd"/>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(указывается дата заполнения</w:t>
      </w:r>
      <w:r w:rsidRPr="00915F46">
        <w:rPr>
          <w:lang w:eastAsia="ru-RU"/>
        </w:rPr>
        <w:t xml:space="preserve">  </w:t>
      </w:r>
      <w:r w:rsidR="003B4CCB" w:rsidRPr="00915F46">
        <w:rPr>
          <w:lang w:eastAsia="ru-RU"/>
        </w:rPr>
        <w:t>проверочного листа)</w:t>
      </w:r>
    </w:p>
    <w:sectPr w:rsidR="002B1019" w:rsidRPr="00915F46" w:rsidSect="00B94557">
      <w:pgSz w:w="11906" w:h="16838"/>
      <w:pgMar w:top="568" w:right="707" w:bottom="0" w:left="1134"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085" w:rsidRDefault="00017085">
      <w:r>
        <w:separator/>
      </w:r>
    </w:p>
  </w:endnote>
  <w:endnote w:type="continuationSeparator" w:id="0">
    <w:p w:rsidR="00017085" w:rsidRDefault="00017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015D83"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085" w:rsidRDefault="00017085">
      <w:r>
        <w:separator/>
      </w:r>
    </w:p>
  </w:footnote>
  <w:footnote w:type="continuationSeparator" w:id="0">
    <w:p w:rsidR="00017085" w:rsidRDefault="00017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proofState w:spelling="clean" w:grammar="clean"/>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26E94"/>
    <w:rsid w:val="00010434"/>
    <w:rsid w:val="00015D83"/>
    <w:rsid w:val="00017085"/>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67762"/>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381B"/>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3B95"/>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547C"/>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4557"/>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477D"/>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35F67"/>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94557"/>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E0EA49CD6AF20F4939DD2A06B3C7C205C32BB642F9C53E093F8D01C0D4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A413E-CADD-4C2A-A71B-9C6F64E5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4294927388</TotalTime>
  <Pages>4</Pages>
  <Words>1239</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User</cp:lastModifiedBy>
  <cp:revision>28</cp:revision>
  <cp:lastPrinted>2021-11-30T06:11:00Z</cp:lastPrinted>
  <dcterms:created xsi:type="dcterms:W3CDTF">2021-10-28T07:25:00Z</dcterms:created>
  <dcterms:modified xsi:type="dcterms:W3CDTF">2022-02-18T05:09:00Z</dcterms:modified>
</cp:coreProperties>
</file>